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center" w:tblpY="866"/>
        <w:tblW w:w="11250" w:type="dxa"/>
        <w:tblInd w:w="0" w:type="dxa"/>
        <w:tblLayout w:type="autofit"/>
        <w:tblCellMar>
          <w:top w:w="0" w:type="dxa"/>
          <w:left w:w="108" w:type="dxa"/>
          <w:bottom w:w="0" w:type="dxa"/>
          <w:right w:w="108" w:type="dxa"/>
        </w:tblCellMar>
      </w:tblPr>
      <w:tblGrid>
        <w:gridCol w:w="5490"/>
        <w:gridCol w:w="5760"/>
      </w:tblGrid>
      <w:tr w14:paraId="0DA643A7">
        <w:tblPrEx>
          <w:tblCellMar>
            <w:top w:w="0" w:type="dxa"/>
            <w:left w:w="108" w:type="dxa"/>
            <w:bottom w:w="0" w:type="dxa"/>
            <w:right w:w="108" w:type="dxa"/>
          </w:tblCellMar>
        </w:tblPrEx>
        <w:trPr>
          <w:trHeight w:val="80" w:hRule="atLeast"/>
        </w:trPr>
        <w:tc>
          <w:tcPr>
            <w:tcW w:w="5490" w:type="dxa"/>
          </w:tcPr>
          <w:p w14:paraId="483AE8DB">
            <w:pPr>
              <w:tabs>
                <w:tab w:val="left" w:pos="5660"/>
              </w:tabs>
              <w:jc w:val="center"/>
              <w:rPr>
                <w:sz w:val="26"/>
                <w:szCs w:val="26"/>
              </w:rPr>
            </w:pPr>
          </w:p>
          <w:p w14:paraId="24660D77">
            <w:pPr>
              <w:tabs>
                <w:tab w:val="left" w:pos="5660"/>
              </w:tabs>
              <w:jc w:val="center"/>
            </w:pPr>
            <w:r>
              <w:t>UBND PHƯỜNG MỸ LỘC</w:t>
            </w:r>
          </w:p>
          <w:p w14:paraId="7A1F5F86">
            <w:pPr>
              <w:tabs>
                <w:tab w:val="left" w:pos="5660"/>
              </w:tabs>
              <w:jc w:val="center"/>
              <w:rPr>
                <w:b/>
              </w:rPr>
            </w:pPr>
            <w:r>
              <w:rPr>
                <w:b/>
              </w:rPr>
              <w:t>TRƯỜNG MẦM NON MỸ TIẾN</w:t>
            </w:r>
          </w:p>
          <w:p w14:paraId="20A09AF5">
            <w:pPr>
              <w:tabs>
                <w:tab w:val="left" w:pos="5660"/>
              </w:tabs>
              <w:ind w:left="720"/>
              <w:jc w:val="center"/>
              <w:rPr>
                <w:lang w:val="nb-NO"/>
              </w:rPr>
            </w:pPr>
            <w:r>
              <mc:AlternateContent>
                <mc:Choice Requires="wps">
                  <w:drawing>
                    <wp:anchor distT="0" distB="0" distL="114300" distR="114300" simplePos="0" relativeHeight="251660288" behindDoc="0" locked="0" layoutInCell="1" allowOverlap="1">
                      <wp:simplePos x="0" y="0"/>
                      <wp:positionH relativeFrom="column">
                        <wp:posOffset>1032510</wp:posOffset>
                      </wp:positionH>
                      <wp:positionV relativeFrom="paragraph">
                        <wp:posOffset>48260</wp:posOffset>
                      </wp:positionV>
                      <wp:extent cx="1137285" cy="0"/>
                      <wp:effectExtent l="0" t="0" r="0" b="0"/>
                      <wp:wrapNone/>
                      <wp:docPr id="7" name=" 37"/>
                      <wp:cNvGraphicFramePr/>
                      <a:graphic xmlns:a="http://schemas.openxmlformats.org/drawingml/2006/main">
                        <a:graphicData uri="http://schemas.microsoft.com/office/word/2010/wordprocessingShape">
                          <wps:wsp>
                            <wps:cNvCnPr/>
                            <wps:spPr bwMode="auto">
                              <a:xfrm>
                                <a:off x="0" y="0"/>
                                <a:ext cx="1137285" cy="0"/>
                              </a:xfrm>
                              <a:prstGeom prst="line">
                                <a:avLst/>
                              </a:prstGeom>
                              <a:noFill/>
                              <a:ln w="9525">
                                <a:solidFill>
                                  <a:srgbClr val="000000"/>
                                </a:solidFill>
                                <a:round/>
                              </a:ln>
                            </wps:spPr>
                            <wps:bodyPr/>
                          </wps:wsp>
                        </a:graphicData>
                      </a:graphic>
                    </wp:anchor>
                  </w:drawing>
                </mc:Choice>
                <mc:Fallback>
                  <w:pict>
                    <v:line id=" 37" o:spid="_x0000_s1026" o:spt="20" style="position:absolute;left:0pt;margin-left:81.3pt;margin-top:3.8pt;height:0pt;width:89.55pt;z-index:251660288;mso-width-relative:page;mso-height-relative:page;" filled="f" stroked="t" coordsize="21600,21600" o:gfxdata="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HXOFW1AAAAAcB&#10;AAAPAAAAAAAAAAEAIAAAACIAAABkcnMvZG93bnJldi54bWxQSwECFAAUAAAACACHTuJAiPJlna0B&#10;AABqAwAADgAAAAAAAAABACAAAAAjAQAAZHJzL2Uyb0RvYy54bWxQSwUGAAAAAAYABgBZAQAAQgUA&#10;AAAA&#10;">
                      <v:fill on="f" focussize="0,0"/>
                      <v:stroke color="#000000" joinstyle="round"/>
                      <v:imagedata o:title=""/>
                      <o:lock v:ext="edit" aspectratio="f"/>
                    </v:line>
                  </w:pict>
                </mc:Fallback>
              </mc:AlternateContent>
            </w:r>
          </w:p>
          <w:p w14:paraId="4C656578">
            <w:pPr>
              <w:tabs>
                <w:tab w:val="left" w:pos="5660"/>
              </w:tabs>
              <w:ind w:left="720"/>
              <w:jc w:val="center"/>
              <w:rPr>
                <w:rFonts w:hint="default"/>
                <w:sz w:val="26"/>
                <w:szCs w:val="26"/>
                <w:lang w:val="en-US"/>
              </w:rPr>
            </w:pPr>
            <w:r>
              <w:rPr>
                <w:sz w:val="26"/>
                <w:szCs w:val="26"/>
                <w:lang w:val="nb-NO"/>
              </w:rPr>
              <w:t>Số:</w:t>
            </w:r>
            <w:r>
              <w:rPr>
                <w:rFonts w:hint="default"/>
                <w:sz w:val="26"/>
                <w:szCs w:val="26"/>
                <w:lang w:val="en-US"/>
              </w:rPr>
              <w:t>195</w:t>
            </w:r>
            <w:r>
              <w:rPr>
                <w:sz w:val="26"/>
                <w:szCs w:val="26"/>
                <w:lang w:val="nb-NO"/>
              </w:rPr>
              <w:t>/QĐ-MN</w:t>
            </w:r>
            <w:r>
              <w:rPr>
                <w:rFonts w:hint="default"/>
                <w:sz w:val="26"/>
                <w:szCs w:val="26"/>
                <w:lang w:val="en-US"/>
              </w:rPr>
              <w:t>MT</w:t>
            </w:r>
          </w:p>
        </w:tc>
        <w:tc>
          <w:tcPr>
            <w:tcW w:w="5760" w:type="dxa"/>
          </w:tcPr>
          <w:p w14:paraId="0F860BBF">
            <w:pPr>
              <w:tabs>
                <w:tab w:val="left" w:pos="5660"/>
              </w:tabs>
              <w:rPr>
                <w:b/>
                <w:lang w:val="nb-NO"/>
              </w:rPr>
            </w:pPr>
          </w:p>
          <w:p w14:paraId="68F29CD6">
            <w:pPr>
              <w:tabs>
                <w:tab w:val="left" w:pos="5660"/>
              </w:tabs>
              <w:rPr>
                <w:b/>
                <w:lang w:val="nb-NO"/>
              </w:rPr>
            </w:pPr>
            <w:r>
              <w:rPr>
                <w:b/>
                <w:lang w:val="nb-NO"/>
              </w:rPr>
              <w:t>CỘNG HÒA XÃ HỘI CHỦ NGHĨA VIỆT NAM</w:t>
            </w:r>
          </w:p>
          <w:p w14:paraId="3E779B54">
            <w:pPr>
              <w:tabs>
                <w:tab w:val="left" w:pos="5660"/>
              </w:tabs>
              <w:jc w:val="center"/>
              <w:rPr>
                <w:b/>
                <w:sz w:val="26"/>
                <w:szCs w:val="26"/>
                <w:lang w:val="nb-NO"/>
              </w:rPr>
            </w:pPr>
            <w:r>
              <w:rPr>
                <w:b/>
                <w:sz w:val="26"/>
                <w:szCs w:val="26"/>
              </w:rPr>
              <mc:AlternateContent>
                <mc:Choice Requires="wps">
                  <w:drawing>
                    <wp:anchor distT="0" distB="0" distL="114300" distR="114300" simplePos="0" relativeHeight="251661312" behindDoc="0" locked="0" layoutInCell="1" allowOverlap="1">
                      <wp:simplePos x="0" y="0"/>
                      <wp:positionH relativeFrom="column">
                        <wp:posOffset>787400</wp:posOffset>
                      </wp:positionH>
                      <wp:positionV relativeFrom="paragraph">
                        <wp:posOffset>190500</wp:posOffset>
                      </wp:positionV>
                      <wp:extent cx="1972945" cy="0"/>
                      <wp:effectExtent l="0" t="0" r="0" b="0"/>
                      <wp:wrapNone/>
                      <wp:docPr id="6" name=" 36"/>
                      <wp:cNvGraphicFramePr/>
                      <a:graphic xmlns:a="http://schemas.openxmlformats.org/drawingml/2006/main">
                        <a:graphicData uri="http://schemas.microsoft.com/office/word/2010/wordprocessingShape">
                          <wps:wsp>
                            <wps:cNvCnPr/>
                            <wps:spPr bwMode="auto">
                              <a:xfrm flipV="1">
                                <a:off x="0" y="0"/>
                                <a:ext cx="1972945" cy="0"/>
                              </a:xfrm>
                              <a:prstGeom prst="line">
                                <a:avLst/>
                              </a:prstGeom>
                              <a:noFill/>
                              <a:ln w="9525">
                                <a:solidFill>
                                  <a:srgbClr val="000000"/>
                                </a:solidFill>
                                <a:round/>
                              </a:ln>
                            </wps:spPr>
                            <wps:bodyPr/>
                          </wps:wsp>
                        </a:graphicData>
                      </a:graphic>
                    </wp:anchor>
                  </w:drawing>
                </mc:Choice>
                <mc:Fallback>
                  <w:pict>
                    <v:line id=" 36" o:spid="_x0000_s1026" o:spt="20" style="position:absolute;left:0pt;flip:y;margin-left:62pt;margin-top:15pt;height:0pt;width:155.35pt;z-index:251661312;mso-width-relative:page;mso-height-relative:page;" filled="f" stroked="t" coordsize="21600,21600" o:gfxdata="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2K3VdYAAAAJAQAADwAAAAAAAAABACAAAAAiAAAAZHJzL2Rvd25yZXYueG1sUEsBAhQAFAAAAAgA&#10;h07iQMGBkkW1AQAAdAMAAA4AAAAAAAAAAQAgAAAAJQEAAGRycy9lMm9Eb2MueG1sUEsFBgAAAAAG&#10;AAYAWQEAAEwFAAAAAA==&#10;">
                      <v:fill on="f" focussize="0,0"/>
                      <v:stroke color="#000000" joinstyle="round"/>
                      <v:imagedata o:title=""/>
                      <o:lock v:ext="edit" aspectratio="f"/>
                    </v:line>
                  </w:pict>
                </mc:Fallback>
              </mc:AlternateContent>
            </w:r>
            <w:r>
              <w:rPr>
                <w:b/>
                <w:sz w:val="26"/>
                <w:szCs w:val="26"/>
                <w:lang w:val="nb-NO"/>
              </w:rPr>
              <w:t xml:space="preserve"> Độc lập - Tự do - Hạnh phúc</w:t>
            </w:r>
            <w:r>
              <w:rPr>
                <w:sz w:val="26"/>
                <w:szCs w:val="26"/>
                <w:lang w:val="nb-NO"/>
              </w:rPr>
              <w:t xml:space="preserve">           </w:t>
            </w:r>
          </w:p>
          <w:p w14:paraId="0D8EBA56">
            <w:pPr>
              <w:tabs>
                <w:tab w:val="left" w:pos="5660"/>
              </w:tabs>
              <w:jc w:val="center"/>
              <w:rPr>
                <w:sz w:val="26"/>
                <w:szCs w:val="26"/>
                <w:lang w:val="nb-NO"/>
              </w:rPr>
            </w:pPr>
            <w:r>
              <w:rPr>
                <w:sz w:val="26"/>
                <w:szCs w:val="26"/>
                <w:lang w:val="nb-NO"/>
              </w:rPr>
              <w:t xml:space="preserve">   </w:t>
            </w:r>
          </w:p>
          <w:p w14:paraId="378F4065">
            <w:pPr>
              <w:tabs>
                <w:tab w:val="left" w:pos="5660"/>
              </w:tabs>
              <w:jc w:val="center"/>
              <w:rPr>
                <w:sz w:val="26"/>
                <w:szCs w:val="26"/>
                <w:lang w:val="nb-NO"/>
              </w:rPr>
            </w:pPr>
            <w:r>
              <w:rPr>
                <w:i/>
                <w:sz w:val="26"/>
                <w:szCs w:val="26"/>
                <w:lang w:val="nb-NO"/>
              </w:rPr>
              <w:t xml:space="preserve">Mỹ Lộc, ngày </w:t>
            </w:r>
            <w:r>
              <w:rPr>
                <w:rFonts w:hint="default"/>
                <w:i/>
                <w:sz w:val="26"/>
                <w:szCs w:val="26"/>
                <w:lang w:val="en-US"/>
              </w:rPr>
              <w:t xml:space="preserve">21 </w:t>
            </w:r>
            <w:r>
              <w:rPr>
                <w:i/>
                <w:sz w:val="26"/>
                <w:szCs w:val="26"/>
                <w:lang w:val="nb-NO"/>
              </w:rPr>
              <w:t xml:space="preserve">tháng </w:t>
            </w:r>
            <w:r>
              <w:rPr>
                <w:rFonts w:hint="default"/>
                <w:i/>
                <w:sz w:val="26"/>
                <w:szCs w:val="26"/>
                <w:lang w:val="en-US"/>
              </w:rPr>
              <w:t>10</w:t>
            </w:r>
            <w:r>
              <w:rPr>
                <w:i/>
                <w:sz w:val="26"/>
                <w:szCs w:val="26"/>
                <w:lang w:val="nb-NO"/>
              </w:rPr>
              <w:t xml:space="preserve"> năm 2025</w:t>
            </w:r>
          </w:p>
        </w:tc>
      </w:tr>
    </w:tbl>
    <w:p w14:paraId="05A3C746">
      <w:pPr>
        <w:widowControl w:val="0"/>
        <w:spacing w:line="320" w:lineRule="exact"/>
        <w:jc w:val="both"/>
        <w:rPr>
          <w:b/>
          <w:bCs/>
          <w:sz w:val="28"/>
          <w:szCs w:val="28"/>
          <w:lang w:val="nb-NO"/>
        </w:rPr>
      </w:pPr>
    </w:p>
    <w:p w14:paraId="77206D84">
      <w:pPr>
        <w:widowControl w:val="0"/>
        <w:spacing w:line="320" w:lineRule="exact"/>
        <w:jc w:val="center"/>
        <w:rPr>
          <w:b/>
          <w:bCs/>
          <w:sz w:val="28"/>
          <w:szCs w:val="28"/>
          <w:lang w:val="nb-NO"/>
        </w:rPr>
      </w:pPr>
      <w:r>
        <w:rPr>
          <w:b/>
          <w:bCs/>
          <w:sz w:val="28"/>
          <w:szCs w:val="28"/>
          <w:lang w:val="nb-NO"/>
        </w:rPr>
        <w:t xml:space="preserve">QUYẾT ĐỊNH </w:t>
      </w:r>
    </w:p>
    <w:p w14:paraId="731CAD33">
      <w:pPr>
        <w:widowControl w:val="0"/>
        <w:spacing w:line="320" w:lineRule="exact"/>
        <w:jc w:val="center"/>
        <w:rPr>
          <w:b/>
          <w:sz w:val="28"/>
          <w:szCs w:val="28"/>
          <w:lang w:val="nb-NO"/>
        </w:rPr>
      </w:pPr>
      <w:r>
        <mc:AlternateContent>
          <mc:Choice Requires="wps">
            <w:drawing>
              <wp:anchor distT="0" distB="0" distL="114300" distR="114300" simplePos="0" relativeHeight="251659264" behindDoc="0" locked="1" layoutInCell="1" allowOverlap="1">
                <wp:simplePos x="0" y="0"/>
                <wp:positionH relativeFrom="margin">
                  <wp:posOffset>2141855</wp:posOffset>
                </wp:positionH>
                <wp:positionV relativeFrom="paragraph">
                  <wp:posOffset>416560</wp:posOffset>
                </wp:positionV>
                <wp:extent cx="1514475" cy="0"/>
                <wp:effectExtent l="0" t="0" r="0" b="0"/>
                <wp:wrapNone/>
                <wp:docPr id="5" name=" 34"/>
                <wp:cNvGraphicFramePr/>
                <a:graphic xmlns:a="http://schemas.openxmlformats.org/drawingml/2006/main">
                  <a:graphicData uri="http://schemas.microsoft.com/office/word/2010/wordprocessingShape">
                    <wps:wsp>
                      <wps:cNvCnPr/>
                      <wps:spPr bwMode="auto">
                        <a:xfrm>
                          <a:off x="0" y="0"/>
                          <a:ext cx="1514475" cy="0"/>
                        </a:xfrm>
                        <a:prstGeom prst="line">
                          <a:avLst/>
                        </a:prstGeom>
                        <a:noFill/>
                        <a:ln w="9525">
                          <a:solidFill>
                            <a:srgbClr val="000000"/>
                          </a:solidFill>
                          <a:round/>
                        </a:ln>
                      </wps:spPr>
                      <wps:bodyPr/>
                    </wps:wsp>
                  </a:graphicData>
                </a:graphic>
              </wp:anchor>
            </w:drawing>
          </mc:Choice>
          <mc:Fallback>
            <w:pict>
              <v:line id=" 34" o:spid="_x0000_s1026" o:spt="20" style="position:absolute;left:0pt;margin-left:168.65pt;margin-top:32.8pt;height:0pt;width:119.25pt;mso-position-horizontal-relative:margin;z-index:251659264;mso-width-relative:page;mso-height-relative:page;" filled="f" stroked="t" coordsize="21600,21600" o:gfxdata="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azvV1gAA&#10;AAkBAAAPAAAAAAAAAAEAIAAAACIAAABkcnMvZG93bnJldi54bWxQSwECFAAUAAAACACHTuJADdxf&#10;r64BAABqAwAADgAAAAAAAAABACAAAAAlAQAAZHJzL2Uyb0RvYy54bWxQSwUGAAAAAAYABgBZAQAA&#10;RQUAAAAA&#10;">
                <v:fill on="f" focussize="0,0"/>
                <v:stroke color="#000000" joinstyle="round"/>
                <v:imagedata o:title=""/>
                <o:lock v:ext="edit" aspectratio="f"/>
                <w10:anchorlock/>
              </v:line>
            </w:pict>
          </mc:Fallback>
        </mc:AlternateContent>
      </w:r>
      <w:r>
        <w:rPr>
          <w:b/>
          <w:sz w:val="28"/>
          <w:szCs w:val="28"/>
          <w:lang w:val="nb-NO"/>
        </w:rPr>
        <w:t>Về việc thành lập Hội đồng tự đánh giá</w:t>
      </w:r>
      <w:r>
        <w:rPr>
          <w:b/>
          <w:sz w:val="28"/>
          <w:szCs w:val="28"/>
        </w:rPr>
        <w:t xml:space="preserve"> chuyển đổi số</w:t>
      </w:r>
      <w:r>
        <w:rPr>
          <w:b/>
          <w:sz w:val="28"/>
          <w:szCs w:val="28"/>
          <w:lang w:val="nb-NO"/>
        </w:rPr>
        <w:t xml:space="preserve"> </w:t>
      </w:r>
    </w:p>
    <w:p w14:paraId="119E7FF2">
      <w:pPr>
        <w:widowControl w:val="0"/>
        <w:spacing w:line="320" w:lineRule="exact"/>
        <w:jc w:val="center"/>
        <w:rPr>
          <w:b/>
          <w:sz w:val="28"/>
          <w:szCs w:val="28"/>
          <w:lang w:val="nb-NO"/>
        </w:rPr>
      </w:pPr>
      <w:r>
        <w:rPr>
          <w:b/>
          <w:sz w:val="28"/>
          <w:szCs w:val="28"/>
          <w:lang w:val="nb-NO"/>
        </w:rPr>
        <w:t xml:space="preserve">trường Mầm non Mỹ Tiến </w:t>
      </w:r>
    </w:p>
    <w:p w14:paraId="2B4F7774">
      <w:pPr>
        <w:widowControl w:val="0"/>
        <w:spacing w:line="320" w:lineRule="exact"/>
        <w:jc w:val="center"/>
        <w:rPr>
          <w:b/>
          <w:sz w:val="28"/>
          <w:szCs w:val="28"/>
          <w:lang w:val="nb-NO"/>
        </w:rPr>
      </w:pPr>
    </w:p>
    <w:p w14:paraId="089F1C0B">
      <w:pPr>
        <w:widowControl w:val="0"/>
        <w:spacing w:line="400" w:lineRule="exact"/>
        <w:jc w:val="center"/>
        <w:rPr>
          <w:b/>
          <w:bCs/>
          <w:sz w:val="28"/>
          <w:szCs w:val="28"/>
          <w:lang w:val="nb-NO"/>
        </w:rPr>
      </w:pPr>
      <w:r>
        <w:rPr>
          <w:b/>
          <w:bCs/>
          <w:sz w:val="28"/>
          <w:szCs w:val="28"/>
          <w:lang w:val="nb-NO"/>
        </w:rPr>
        <w:t>HIỆU TRƯỞNG TRƯỜNG MẦM NON MỸ TIẾN</w:t>
      </w:r>
    </w:p>
    <w:p w14:paraId="5B037D27">
      <w:pPr>
        <w:widowControl w:val="0"/>
        <w:spacing w:line="400" w:lineRule="exact"/>
        <w:jc w:val="center"/>
        <w:rPr>
          <w:b/>
          <w:bCs/>
          <w:sz w:val="28"/>
          <w:szCs w:val="28"/>
          <w:lang w:val="nb-NO"/>
        </w:rPr>
      </w:pPr>
    </w:p>
    <w:p w14:paraId="07C2C731">
      <w:pPr>
        <w:shd w:val="clear" w:color="auto" w:fill="FFFFFF"/>
        <w:spacing w:line="360" w:lineRule="auto"/>
        <w:ind w:right="465" w:firstLine="810"/>
        <w:jc w:val="both"/>
        <w:rPr>
          <w:rFonts w:hint="default" w:ascii="Helvetica" w:hAnsi="Helvetica" w:cs="Helvetica"/>
          <w:i/>
          <w:color w:val="333333"/>
          <w:sz w:val="28"/>
          <w:szCs w:val="28"/>
          <w:lang w:val="en-US"/>
        </w:rPr>
      </w:pPr>
      <w:r>
        <w:rPr>
          <w:i/>
          <w:iCs/>
          <w:color w:val="333333"/>
          <w:sz w:val="28"/>
          <w:szCs w:val="28"/>
        </w:rPr>
        <w:t>Căn cứ Điều lệ trường mầm non</w:t>
      </w:r>
      <w:r>
        <w:rPr>
          <w:rFonts w:hint="default"/>
          <w:i/>
          <w:iCs/>
          <w:color w:val="333333"/>
          <w:sz w:val="28"/>
          <w:szCs w:val="28"/>
          <w:lang w:val="en-US"/>
        </w:rPr>
        <w:t xml:space="preserve"> ban hành kèm theo </w:t>
      </w:r>
      <w:r>
        <w:rPr>
          <w:i/>
          <w:iCs/>
          <w:color w:val="333333"/>
          <w:sz w:val="28"/>
          <w:szCs w:val="28"/>
        </w:rPr>
        <w:t>Thông tư số 52/2020/TT-BGDĐT ngày 31/12/2020 của Bộ trưởng Bộ GD&amp;ĐT</w:t>
      </w:r>
      <w:r>
        <w:rPr>
          <w:rFonts w:hint="default"/>
          <w:i/>
          <w:iCs/>
          <w:color w:val="333333"/>
          <w:sz w:val="28"/>
          <w:szCs w:val="28"/>
          <w:lang w:val="en-US"/>
        </w:rPr>
        <w:t>.</w:t>
      </w:r>
    </w:p>
    <w:p w14:paraId="4AFADF37">
      <w:pPr>
        <w:shd w:val="clear" w:color="auto" w:fill="FFFFFF"/>
        <w:spacing w:line="360" w:lineRule="auto"/>
        <w:ind w:right="465" w:firstLine="720"/>
        <w:jc w:val="both"/>
        <w:rPr>
          <w:rFonts w:hint="default"/>
          <w:i/>
          <w:iCs/>
          <w:sz w:val="28"/>
          <w:szCs w:val="28"/>
          <w:lang w:val="en-US"/>
        </w:rPr>
      </w:pPr>
      <w:r>
        <w:rPr>
          <w:rFonts w:hint="default"/>
          <w:i/>
          <w:iCs/>
          <w:sz w:val="28"/>
          <w:szCs w:val="28"/>
          <w:lang w:val="en-US"/>
        </w:rPr>
        <w:t>Thực hiện kế hoạch số 19/KH-UBND ngày 8/8/2025 của UBND tỉnh Ninh Bình về việc chuyển đổi số tỉnh Ninh Bình năm 2025.</w:t>
      </w:r>
    </w:p>
    <w:p w14:paraId="4BC0E602">
      <w:pPr>
        <w:shd w:val="clear" w:color="auto" w:fill="FFFFFF"/>
        <w:spacing w:line="360" w:lineRule="auto"/>
        <w:ind w:right="465" w:firstLine="720"/>
        <w:jc w:val="both"/>
        <w:rPr>
          <w:rFonts w:hint="default"/>
          <w:i/>
          <w:iCs/>
          <w:sz w:val="28"/>
          <w:szCs w:val="28"/>
          <w:lang w:val="en-US"/>
        </w:rPr>
      </w:pPr>
      <w:r>
        <w:rPr>
          <w:rFonts w:hint="default"/>
          <w:i/>
          <w:iCs/>
          <w:sz w:val="28"/>
          <w:szCs w:val="28"/>
          <w:lang w:val="en-US"/>
        </w:rPr>
        <w:t>Kế hoạch số 50/KH-UBND ngày 29/8/2025 của UBND tỉnh Ninh Bình về việc thực hiện chương trình công tác năm 2025 của Ban Chỉ đạo cấp tỉnh về phát triển khoa học, công nghê, đổi mới sáng tạo và chuyển đổi số tỉnh Ninh Bình.</w:t>
      </w:r>
    </w:p>
    <w:p w14:paraId="06573E83">
      <w:pPr>
        <w:spacing w:line="360" w:lineRule="auto"/>
        <w:ind w:firstLine="720"/>
        <w:jc w:val="both"/>
        <w:rPr>
          <w:rFonts w:hint="default"/>
          <w:i/>
          <w:sz w:val="28"/>
          <w:szCs w:val="28"/>
          <w:lang w:val="en-US"/>
        </w:rPr>
      </w:pPr>
      <w:r>
        <w:rPr>
          <w:rFonts w:hint="default"/>
          <w:i/>
          <w:iCs/>
          <w:sz w:val="28"/>
          <w:szCs w:val="28"/>
          <w:lang w:val="en-US"/>
        </w:rPr>
        <w:t xml:space="preserve">Kế hoạch số </w:t>
      </w:r>
      <w:r>
        <w:rPr>
          <w:rFonts w:hint="default"/>
          <w:i/>
          <w:sz w:val="28"/>
          <w:szCs w:val="28"/>
          <w:lang w:val="en-US"/>
        </w:rPr>
        <w:t>27/KH-SGDĐT ngày 19/9/2025 của  Sở GDĐT tỉnh Ninh Bình về Kế hoạch</w:t>
      </w:r>
      <w:r>
        <w:rPr>
          <w:i/>
          <w:sz w:val="28"/>
          <w:szCs w:val="28"/>
          <w:lang w:val="vi"/>
        </w:rPr>
        <w:t xml:space="preserve"> </w:t>
      </w:r>
      <w:r>
        <w:rPr>
          <w:rFonts w:hint="default"/>
          <w:i/>
          <w:sz w:val="28"/>
          <w:szCs w:val="28"/>
          <w:lang w:val="en-US"/>
        </w:rPr>
        <w:t>chuyển đổi số nghành GDĐT năm 2025.</w:t>
      </w:r>
    </w:p>
    <w:p w14:paraId="0291640B">
      <w:pPr>
        <w:spacing w:line="360" w:lineRule="auto"/>
        <w:ind w:firstLine="720"/>
        <w:jc w:val="both"/>
        <w:rPr>
          <w:rFonts w:hint="default"/>
          <w:i/>
          <w:sz w:val="28"/>
          <w:szCs w:val="28"/>
          <w:lang w:val="en-US"/>
        </w:rPr>
      </w:pPr>
      <w:r>
        <w:rPr>
          <w:rFonts w:hint="default"/>
          <w:i/>
          <w:iCs/>
          <w:sz w:val="28"/>
          <w:szCs w:val="28"/>
          <w:lang w:val="en-US"/>
        </w:rPr>
        <w:t>Kế hoạch số 193</w:t>
      </w:r>
      <w:r>
        <w:rPr>
          <w:rFonts w:hint="default"/>
          <w:i/>
          <w:sz w:val="28"/>
          <w:szCs w:val="28"/>
          <w:lang w:val="en-US"/>
        </w:rPr>
        <w:t>/KH-MNMT về Kế hoạch</w:t>
      </w:r>
      <w:r>
        <w:rPr>
          <w:i/>
          <w:sz w:val="28"/>
          <w:szCs w:val="28"/>
          <w:lang w:val="vi"/>
        </w:rPr>
        <w:t xml:space="preserve"> </w:t>
      </w:r>
      <w:r>
        <w:rPr>
          <w:rFonts w:hint="default"/>
          <w:i/>
          <w:sz w:val="28"/>
          <w:szCs w:val="28"/>
          <w:lang w:val="en-US"/>
        </w:rPr>
        <w:t>UDCNTT và chuyển đổi số năm học 2025-2026 của trường mầm non Mỹ Tiến.</w:t>
      </w:r>
    </w:p>
    <w:p w14:paraId="21A929F7">
      <w:pPr>
        <w:widowControl w:val="0"/>
        <w:spacing w:line="360" w:lineRule="auto"/>
        <w:ind w:firstLine="650"/>
        <w:jc w:val="both"/>
        <w:rPr>
          <w:b/>
          <w:bCs/>
          <w:sz w:val="28"/>
          <w:szCs w:val="28"/>
        </w:rPr>
      </w:pPr>
      <w:r>
        <w:rPr>
          <w:b/>
          <w:bCs/>
          <w:sz w:val="28"/>
          <w:szCs w:val="28"/>
        </w:rPr>
        <w:t>QUYẾT ĐỊNH:</w:t>
      </w:r>
    </w:p>
    <w:p w14:paraId="485B4CC9">
      <w:pPr>
        <w:widowControl w:val="0"/>
        <w:spacing w:line="360" w:lineRule="auto"/>
        <w:ind w:firstLine="700" w:firstLineChars="250"/>
        <w:jc w:val="both"/>
        <w:rPr>
          <w:sz w:val="28"/>
          <w:szCs w:val="28"/>
          <w:lang w:val="nb-NO"/>
        </w:rPr>
      </w:pPr>
      <w:r>
        <w:rPr>
          <w:b/>
          <w:bCs/>
          <w:sz w:val="28"/>
          <w:szCs w:val="28"/>
        </w:rPr>
        <w:t>Điều 1</w:t>
      </w:r>
      <w:r>
        <w:rPr>
          <w:sz w:val="28"/>
          <w:szCs w:val="28"/>
        </w:rPr>
        <w:t xml:space="preserve">: Thành lập </w:t>
      </w:r>
      <w:r>
        <w:rPr>
          <w:sz w:val="28"/>
          <w:szCs w:val="28"/>
          <w:lang w:val="nb-NO"/>
        </w:rPr>
        <w:t>Hội đồng tự đánh giá,</w:t>
      </w:r>
      <w:r>
        <w:rPr>
          <w:sz w:val="28"/>
          <w:szCs w:val="28"/>
        </w:rPr>
        <w:t xml:space="preserve"> đánh giá chuyển đổi số</w:t>
      </w:r>
      <w:r>
        <w:rPr>
          <w:sz w:val="28"/>
          <w:szCs w:val="28"/>
          <w:lang w:val="nb-NO"/>
        </w:rPr>
        <w:t xml:space="preserve"> </w:t>
      </w:r>
      <w:r>
        <w:rPr>
          <w:sz w:val="28"/>
          <w:szCs w:val="28"/>
        </w:rPr>
        <w:t>gồm các</w:t>
      </w:r>
      <w:r>
        <w:rPr>
          <w:rFonts w:hint="default"/>
          <w:sz w:val="28"/>
          <w:szCs w:val="28"/>
          <w:lang w:val="en-US"/>
        </w:rPr>
        <w:t xml:space="preserve"> ông</w:t>
      </w:r>
      <w:r>
        <w:rPr>
          <w:sz w:val="28"/>
          <w:szCs w:val="28"/>
        </w:rPr>
        <w:t xml:space="preserve"> </w:t>
      </w:r>
      <w:r>
        <w:rPr>
          <w:rFonts w:hint="default"/>
          <w:sz w:val="28"/>
          <w:szCs w:val="28"/>
          <w:lang w:val="en-US"/>
        </w:rPr>
        <w:t>(</w:t>
      </w:r>
      <w:r>
        <w:rPr>
          <w:sz w:val="28"/>
          <w:szCs w:val="28"/>
        </w:rPr>
        <w:t>bà</w:t>
      </w:r>
      <w:r>
        <w:rPr>
          <w:rFonts w:hint="default"/>
          <w:sz w:val="28"/>
          <w:szCs w:val="28"/>
          <w:lang w:val="en-US"/>
        </w:rPr>
        <w:t>)</w:t>
      </w:r>
      <w:r>
        <w:rPr>
          <w:sz w:val="28"/>
          <w:szCs w:val="28"/>
        </w:rPr>
        <w:t xml:space="preserve"> có tên trong danh sách kèm theo.</w:t>
      </w:r>
    </w:p>
    <w:p w14:paraId="719D86C5">
      <w:pPr>
        <w:widowControl w:val="0"/>
        <w:spacing w:line="360" w:lineRule="auto"/>
        <w:ind w:firstLine="650"/>
        <w:jc w:val="both"/>
        <w:rPr>
          <w:rFonts w:hint="default"/>
          <w:sz w:val="28"/>
          <w:szCs w:val="28"/>
          <w:lang w:val="en-US"/>
        </w:rPr>
      </w:pPr>
      <w:r>
        <w:rPr>
          <w:sz w:val="28"/>
          <w:szCs w:val="28"/>
        </w:rPr>
        <w:tab/>
      </w:r>
      <w:r>
        <w:rPr>
          <w:b/>
          <w:bCs/>
          <w:sz w:val="28"/>
          <w:szCs w:val="28"/>
        </w:rPr>
        <w:t>Điều 2</w:t>
      </w:r>
      <w:r>
        <w:rPr>
          <w:sz w:val="28"/>
          <w:szCs w:val="28"/>
        </w:rPr>
        <w:t xml:space="preserve">: Hội đồng tự đánh giá có nhiệm vụ triển khai tự đánh giá </w:t>
      </w:r>
      <w:r>
        <w:rPr>
          <w:rFonts w:hint="default"/>
          <w:sz w:val="28"/>
          <w:szCs w:val="28"/>
          <w:lang w:val="en-US"/>
        </w:rPr>
        <w:t>chuyển đổi số</w:t>
      </w:r>
      <w:r>
        <w:rPr>
          <w:sz w:val="28"/>
          <w:szCs w:val="28"/>
        </w:rPr>
        <w:t xml:space="preserve"> theo quy định.</w:t>
      </w:r>
      <w:r>
        <w:rPr>
          <w:rFonts w:hint="default"/>
          <w:sz w:val="28"/>
          <w:szCs w:val="28"/>
          <w:lang w:val="en-US"/>
        </w:rPr>
        <w:t xml:space="preserve"> Hội đồng tự giải thể sau khi hoàn thành nhiệm vụ.</w:t>
      </w:r>
    </w:p>
    <w:p w14:paraId="41E31650">
      <w:pPr>
        <w:widowControl w:val="0"/>
        <w:spacing w:line="360" w:lineRule="auto"/>
        <w:ind w:firstLine="650"/>
        <w:jc w:val="both"/>
        <w:rPr>
          <w:spacing w:val="-6"/>
          <w:sz w:val="28"/>
          <w:szCs w:val="28"/>
        </w:rPr>
      </w:pPr>
      <w:r>
        <w:rPr>
          <w:spacing w:val="-6"/>
          <w:sz w:val="28"/>
          <w:szCs w:val="28"/>
        </w:rPr>
        <w:tab/>
      </w:r>
      <w:r>
        <w:rPr>
          <w:b/>
          <w:bCs/>
          <w:spacing w:val="-6"/>
          <w:sz w:val="28"/>
          <w:szCs w:val="28"/>
        </w:rPr>
        <w:t>Điều 3</w:t>
      </w:r>
      <w:r>
        <w:rPr>
          <w:spacing w:val="-6"/>
          <w:sz w:val="28"/>
          <w:szCs w:val="28"/>
        </w:rPr>
        <w:t>: Các</w:t>
      </w:r>
      <w:r>
        <w:rPr>
          <w:rFonts w:hint="default"/>
          <w:spacing w:val="-6"/>
          <w:sz w:val="28"/>
          <w:szCs w:val="28"/>
          <w:lang w:val="en-US"/>
        </w:rPr>
        <w:t xml:space="preserve"> ông</w:t>
      </w:r>
      <w:r>
        <w:rPr>
          <w:spacing w:val="-6"/>
          <w:sz w:val="28"/>
          <w:szCs w:val="28"/>
        </w:rPr>
        <w:t xml:space="preserve"> bà có tên </w:t>
      </w:r>
      <w:r>
        <w:rPr>
          <w:rFonts w:hint="default"/>
          <w:spacing w:val="-6"/>
          <w:sz w:val="28"/>
          <w:szCs w:val="28"/>
          <w:lang w:val="en-US"/>
        </w:rPr>
        <w:t>trong Hội đồng tự đánh giá</w:t>
      </w:r>
      <w:r>
        <w:rPr>
          <w:spacing w:val="-6"/>
          <w:sz w:val="28"/>
          <w:szCs w:val="28"/>
        </w:rPr>
        <w:t xml:space="preserve"> chịu trách nhiệm thi hành Quyết định này./</w:t>
      </w:r>
    </w:p>
    <w:tbl>
      <w:tblPr>
        <w:tblStyle w:val="3"/>
        <w:tblW w:w="9606" w:type="dxa"/>
        <w:tblInd w:w="0" w:type="dxa"/>
        <w:tblLayout w:type="autofit"/>
        <w:tblCellMar>
          <w:top w:w="0" w:type="dxa"/>
          <w:left w:w="108" w:type="dxa"/>
          <w:bottom w:w="0" w:type="dxa"/>
          <w:right w:w="108" w:type="dxa"/>
        </w:tblCellMar>
      </w:tblPr>
      <w:tblGrid>
        <w:gridCol w:w="4627"/>
        <w:gridCol w:w="4979"/>
      </w:tblGrid>
      <w:tr w14:paraId="40CB2C03">
        <w:tblPrEx>
          <w:tblCellMar>
            <w:top w:w="0" w:type="dxa"/>
            <w:left w:w="108" w:type="dxa"/>
            <w:bottom w:w="0" w:type="dxa"/>
            <w:right w:w="108" w:type="dxa"/>
          </w:tblCellMar>
        </w:tblPrEx>
        <w:trPr>
          <w:trHeight w:val="1141" w:hRule="atLeast"/>
        </w:trPr>
        <w:tc>
          <w:tcPr>
            <w:tcW w:w="4627" w:type="dxa"/>
          </w:tcPr>
          <w:p w14:paraId="3FDBDD85">
            <w:pPr>
              <w:widowControl w:val="0"/>
              <w:spacing w:line="320" w:lineRule="exact"/>
              <w:jc w:val="both"/>
              <w:rPr>
                <w:b/>
                <w:bCs/>
              </w:rPr>
            </w:pPr>
            <w:r>
              <w:rPr>
                <w:b/>
                <w:bCs/>
                <w:iCs/>
              </w:rPr>
              <w:t>Nơi nhận</w:t>
            </w:r>
            <w:r>
              <w:rPr>
                <w:b/>
                <w:bCs/>
              </w:rPr>
              <w:t>:</w:t>
            </w:r>
          </w:p>
          <w:p w14:paraId="70CE04B7">
            <w:pPr>
              <w:widowControl w:val="0"/>
              <w:jc w:val="both"/>
              <w:rPr>
                <w:sz w:val="22"/>
                <w:szCs w:val="22"/>
              </w:rPr>
            </w:pPr>
            <w:r>
              <w:rPr>
                <w:i/>
                <w:sz w:val="22"/>
                <w:szCs w:val="22"/>
              </w:rPr>
              <w:t xml:space="preserve">- </w:t>
            </w:r>
            <w:r>
              <w:rPr>
                <w:sz w:val="22"/>
                <w:szCs w:val="22"/>
              </w:rPr>
              <w:t>Như Điều 1;</w:t>
            </w:r>
          </w:p>
          <w:p w14:paraId="2A97D2AC">
            <w:pPr>
              <w:widowControl w:val="0"/>
              <w:jc w:val="both"/>
              <w:rPr>
                <w:i/>
              </w:rPr>
            </w:pPr>
            <w:r>
              <w:rPr>
                <w:sz w:val="22"/>
                <w:szCs w:val="22"/>
              </w:rPr>
              <w:t>- Lưu VP.</w:t>
            </w:r>
            <w:r>
              <w:tab/>
            </w:r>
          </w:p>
        </w:tc>
        <w:tc>
          <w:tcPr>
            <w:tcW w:w="4979" w:type="dxa"/>
          </w:tcPr>
          <w:p w14:paraId="1D79E36F">
            <w:pPr>
              <w:widowControl w:val="0"/>
              <w:spacing w:line="320" w:lineRule="exact"/>
              <w:jc w:val="center"/>
              <w:rPr>
                <w:b/>
                <w:bCs/>
                <w:sz w:val="28"/>
                <w:szCs w:val="28"/>
              </w:rPr>
            </w:pPr>
            <w:r>
              <w:rPr>
                <w:b/>
                <w:bCs/>
                <w:sz w:val="28"/>
                <w:szCs w:val="28"/>
              </w:rPr>
              <w:t>HIỆU TRƯỞNG</w:t>
            </w:r>
          </w:p>
          <w:p w14:paraId="6816CFB8">
            <w:pPr>
              <w:widowControl w:val="0"/>
              <w:spacing w:line="320" w:lineRule="exact"/>
              <w:jc w:val="center"/>
              <w:rPr>
                <w:sz w:val="28"/>
                <w:szCs w:val="28"/>
              </w:rPr>
            </w:pPr>
          </w:p>
          <w:p w14:paraId="4E2BC11A">
            <w:pPr>
              <w:widowControl w:val="0"/>
              <w:spacing w:line="320" w:lineRule="exact"/>
              <w:jc w:val="center"/>
              <w:rPr>
                <w:sz w:val="28"/>
                <w:szCs w:val="28"/>
              </w:rPr>
            </w:pPr>
          </w:p>
          <w:p w14:paraId="7F9BD490">
            <w:pPr>
              <w:widowControl w:val="0"/>
              <w:spacing w:line="320" w:lineRule="exact"/>
              <w:jc w:val="center"/>
              <w:rPr>
                <w:sz w:val="28"/>
                <w:szCs w:val="28"/>
              </w:rPr>
            </w:pPr>
            <w:bookmarkStart w:id="0" w:name="_GoBack"/>
            <w:bookmarkEnd w:id="0"/>
          </w:p>
          <w:p w14:paraId="01F8CC88">
            <w:pPr>
              <w:widowControl w:val="0"/>
              <w:spacing w:line="320" w:lineRule="exact"/>
              <w:jc w:val="center"/>
              <w:rPr>
                <w:b/>
                <w:sz w:val="28"/>
                <w:szCs w:val="28"/>
              </w:rPr>
            </w:pPr>
            <w:r>
              <w:rPr>
                <w:b/>
                <w:sz w:val="28"/>
                <w:szCs w:val="28"/>
              </w:rPr>
              <w:t xml:space="preserve">  Nguyễn Thị Minh Chính</w:t>
            </w:r>
          </w:p>
        </w:tc>
      </w:tr>
    </w:tbl>
    <w:p w14:paraId="4D64482E">
      <w:pPr>
        <w:pageBreakBefore/>
        <w:widowControl w:val="0"/>
        <w:spacing w:line="24" w:lineRule="atLeast"/>
        <w:jc w:val="center"/>
        <w:rPr>
          <w:b/>
          <w:sz w:val="28"/>
          <w:szCs w:val="28"/>
        </w:rPr>
      </w:pPr>
      <w:r>
        <w:rPr>
          <w:b/>
          <w:sz w:val="28"/>
          <w:szCs w:val="28"/>
        </w:rPr>
        <w:t>DANH SÁCH HỘI ĐỒNG TỰ ĐÁNH GIÁ</w:t>
      </w:r>
    </w:p>
    <w:p w14:paraId="1B31FC6E">
      <w:pPr>
        <w:tabs>
          <w:tab w:val="left" w:pos="2475"/>
        </w:tabs>
        <w:spacing w:line="24" w:lineRule="atLeast"/>
        <w:jc w:val="center"/>
        <w:rPr>
          <w:i/>
          <w:iCs/>
          <w:sz w:val="28"/>
          <w:szCs w:val="28"/>
        </w:rPr>
      </w:pPr>
      <w:r>
        <w:rPr>
          <w:i/>
          <w:iCs/>
          <w:sz w:val="28"/>
          <w:szCs w:val="28"/>
        </w:rPr>
        <w:t xml:space="preserve">(Kèm theo Quyết định số      </w:t>
      </w:r>
      <w:r>
        <w:rPr>
          <w:i/>
          <w:sz w:val="26"/>
          <w:szCs w:val="28"/>
          <w:lang w:val="nb-NO"/>
        </w:rPr>
        <w:t>/QĐ-MNMT</w:t>
      </w:r>
      <w:r>
        <w:rPr>
          <w:i/>
          <w:iCs/>
          <w:sz w:val="28"/>
          <w:szCs w:val="28"/>
        </w:rPr>
        <w:t xml:space="preserve"> ngày     tháng     năm 2025)</w:t>
      </w:r>
    </w:p>
    <w:p w14:paraId="67ADDB21">
      <w:pPr>
        <w:tabs>
          <w:tab w:val="left" w:pos="2475"/>
        </w:tabs>
        <w:spacing w:before="120" w:after="120" w:line="24" w:lineRule="atLeast"/>
        <w:jc w:val="center"/>
        <w:rPr>
          <w:i/>
          <w:iCs/>
          <w:sz w:val="28"/>
          <w:szCs w:val="28"/>
        </w:rPr>
      </w:pPr>
    </w:p>
    <w:tbl>
      <w:tblPr>
        <w:tblStyle w:val="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391"/>
        <w:gridCol w:w="2268"/>
        <w:gridCol w:w="1931"/>
        <w:gridCol w:w="2295"/>
      </w:tblGrid>
      <w:tr w14:paraId="748E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1" w:type="dxa"/>
            <w:vAlign w:val="center"/>
          </w:tcPr>
          <w:p w14:paraId="13BC72A8">
            <w:pPr>
              <w:spacing w:line="300" w:lineRule="auto"/>
              <w:jc w:val="center"/>
              <w:rPr>
                <w:b/>
              </w:rPr>
            </w:pPr>
            <w:r>
              <w:rPr>
                <w:b/>
              </w:rPr>
              <w:t>STT</w:t>
            </w:r>
          </w:p>
        </w:tc>
        <w:tc>
          <w:tcPr>
            <w:tcW w:w="2391" w:type="dxa"/>
            <w:vAlign w:val="center"/>
          </w:tcPr>
          <w:p w14:paraId="3F875F90">
            <w:pPr>
              <w:spacing w:line="300" w:lineRule="auto"/>
              <w:jc w:val="center"/>
              <w:rPr>
                <w:b/>
              </w:rPr>
            </w:pPr>
            <w:r>
              <w:rPr>
                <w:b/>
              </w:rPr>
              <w:t>Họ và tên</w:t>
            </w:r>
          </w:p>
        </w:tc>
        <w:tc>
          <w:tcPr>
            <w:tcW w:w="2268" w:type="dxa"/>
            <w:vAlign w:val="center"/>
          </w:tcPr>
          <w:p w14:paraId="4769EA8F">
            <w:pPr>
              <w:spacing w:line="300" w:lineRule="auto"/>
              <w:jc w:val="center"/>
              <w:rPr>
                <w:b/>
              </w:rPr>
            </w:pPr>
            <w:r>
              <w:rPr>
                <w:b/>
              </w:rPr>
              <w:t>Chức vụ</w:t>
            </w:r>
          </w:p>
        </w:tc>
        <w:tc>
          <w:tcPr>
            <w:tcW w:w="1931" w:type="dxa"/>
            <w:vAlign w:val="center"/>
          </w:tcPr>
          <w:p w14:paraId="45584238">
            <w:pPr>
              <w:spacing w:line="300" w:lineRule="auto"/>
              <w:jc w:val="center"/>
              <w:rPr>
                <w:b/>
              </w:rPr>
            </w:pPr>
            <w:r>
              <w:rPr>
                <w:b/>
              </w:rPr>
              <w:t>Trình độ tin học</w:t>
            </w:r>
          </w:p>
        </w:tc>
        <w:tc>
          <w:tcPr>
            <w:tcW w:w="2295" w:type="dxa"/>
            <w:vAlign w:val="center"/>
          </w:tcPr>
          <w:p w14:paraId="65F1491D">
            <w:pPr>
              <w:spacing w:line="300" w:lineRule="auto"/>
              <w:jc w:val="center"/>
              <w:rPr>
                <w:b/>
              </w:rPr>
            </w:pPr>
            <w:r>
              <w:rPr>
                <w:b/>
              </w:rPr>
              <w:t>Ghi chú</w:t>
            </w:r>
          </w:p>
        </w:tc>
      </w:tr>
      <w:tr w14:paraId="1007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1" w:type="dxa"/>
            <w:vAlign w:val="center"/>
          </w:tcPr>
          <w:p w14:paraId="26EED811">
            <w:pPr>
              <w:spacing w:line="300" w:lineRule="auto"/>
              <w:jc w:val="center"/>
              <w:rPr>
                <w:sz w:val="28"/>
                <w:szCs w:val="28"/>
              </w:rPr>
            </w:pPr>
            <w:r>
              <w:rPr>
                <w:sz w:val="28"/>
                <w:szCs w:val="28"/>
              </w:rPr>
              <w:t>1</w:t>
            </w:r>
          </w:p>
        </w:tc>
        <w:tc>
          <w:tcPr>
            <w:tcW w:w="2391" w:type="dxa"/>
            <w:vAlign w:val="center"/>
          </w:tcPr>
          <w:p w14:paraId="33E3DA6B">
            <w:pPr>
              <w:spacing w:line="300" w:lineRule="auto"/>
              <w:rPr>
                <w:sz w:val="28"/>
                <w:szCs w:val="28"/>
              </w:rPr>
            </w:pPr>
            <w:r>
              <w:rPr>
                <w:sz w:val="26"/>
                <w:szCs w:val="26"/>
              </w:rPr>
              <w:t>Nguyễn Thị Minh Chính</w:t>
            </w:r>
          </w:p>
        </w:tc>
        <w:tc>
          <w:tcPr>
            <w:tcW w:w="2268" w:type="dxa"/>
            <w:vAlign w:val="center"/>
          </w:tcPr>
          <w:p w14:paraId="473F1755">
            <w:pPr>
              <w:spacing w:line="300" w:lineRule="auto"/>
              <w:jc w:val="center"/>
              <w:rPr>
                <w:sz w:val="28"/>
                <w:szCs w:val="28"/>
              </w:rPr>
            </w:pPr>
            <w:r>
              <w:rPr>
                <w:sz w:val="26"/>
                <w:szCs w:val="26"/>
              </w:rPr>
              <w:t>Hiệu trưởng</w:t>
            </w:r>
          </w:p>
        </w:tc>
        <w:tc>
          <w:tcPr>
            <w:tcW w:w="1931" w:type="dxa"/>
            <w:vAlign w:val="center"/>
          </w:tcPr>
          <w:p w14:paraId="5A6EF743">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6E10A7F1">
            <w:pPr>
              <w:spacing w:line="300" w:lineRule="auto"/>
              <w:rPr>
                <w:sz w:val="28"/>
                <w:szCs w:val="28"/>
              </w:rPr>
            </w:pPr>
            <w:r>
              <w:rPr>
                <w:sz w:val="28"/>
                <w:szCs w:val="28"/>
              </w:rPr>
              <w:t>- Chủ tịch HĐ</w:t>
            </w:r>
          </w:p>
        </w:tc>
      </w:tr>
      <w:tr w14:paraId="0DFC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5E6E347">
            <w:pPr>
              <w:spacing w:line="300" w:lineRule="auto"/>
              <w:jc w:val="center"/>
              <w:rPr>
                <w:sz w:val="28"/>
                <w:szCs w:val="28"/>
              </w:rPr>
            </w:pPr>
            <w:r>
              <w:rPr>
                <w:sz w:val="28"/>
                <w:szCs w:val="28"/>
              </w:rPr>
              <w:t>2</w:t>
            </w:r>
          </w:p>
        </w:tc>
        <w:tc>
          <w:tcPr>
            <w:tcW w:w="2391" w:type="dxa"/>
            <w:vAlign w:val="center"/>
          </w:tcPr>
          <w:p w14:paraId="55A9CF18">
            <w:pPr>
              <w:spacing w:line="300" w:lineRule="auto"/>
              <w:ind w:right="-174"/>
              <w:rPr>
                <w:sz w:val="28"/>
                <w:szCs w:val="28"/>
              </w:rPr>
            </w:pPr>
            <w:r>
              <w:rPr>
                <w:sz w:val="28"/>
                <w:szCs w:val="28"/>
              </w:rPr>
              <w:t>Trần Thị Hải Yến</w:t>
            </w:r>
          </w:p>
        </w:tc>
        <w:tc>
          <w:tcPr>
            <w:tcW w:w="2268" w:type="dxa"/>
            <w:vAlign w:val="center"/>
          </w:tcPr>
          <w:p w14:paraId="6E7A9D50">
            <w:pPr>
              <w:spacing w:line="300" w:lineRule="auto"/>
              <w:ind w:right="-60"/>
              <w:jc w:val="center"/>
              <w:rPr>
                <w:sz w:val="28"/>
                <w:szCs w:val="28"/>
              </w:rPr>
            </w:pPr>
            <w:r>
              <w:rPr>
                <w:sz w:val="26"/>
                <w:szCs w:val="26"/>
              </w:rPr>
              <w:t>P. Hiệu trưởng</w:t>
            </w:r>
          </w:p>
        </w:tc>
        <w:tc>
          <w:tcPr>
            <w:tcW w:w="1931" w:type="dxa"/>
          </w:tcPr>
          <w:p w14:paraId="70F1FED8">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0ECA9D2E">
            <w:pPr>
              <w:spacing w:line="300" w:lineRule="auto"/>
              <w:jc w:val="center"/>
              <w:rPr>
                <w:sz w:val="28"/>
                <w:szCs w:val="28"/>
              </w:rPr>
            </w:pPr>
            <w:r>
              <w:rPr>
                <w:sz w:val="28"/>
                <w:szCs w:val="28"/>
              </w:rPr>
              <w:t>- Phó chủ tịch HĐ</w:t>
            </w:r>
          </w:p>
        </w:tc>
      </w:tr>
      <w:tr w14:paraId="2455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35856BA">
            <w:pPr>
              <w:spacing w:line="300" w:lineRule="auto"/>
              <w:jc w:val="center"/>
              <w:rPr>
                <w:sz w:val="28"/>
                <w:szCs w:val="28"/>
              </w:rPr>
            </w:pPr>
            <w:r>
              <w:rPr>
                <w:sz w:val="28"/>
                <w:szCs w:val="28"/>
              </w:rPr>
              <w:t>3</w:t>
            </w:r>
          </w:p>
        </w:tc>
        <w:tc>
          <w:tcPr>
            <w:tcW w:w="2391" w:type="dxa"/>
            <w:vAlign w:val="center"/>
          </w:tcPr>
          <w:p w14:paraId="5F03E892">
            <w:pPr>
              <w:spacing w:line="300" w:lineRule="auto"/>
              <w:rPr>
                <w:sz w:val="28"/>
                <w:szCs w:val="28"/>
              </w:rPr>
            </w:pPr>
            <w:r>
              <w:rPr>
                <w:sz w:val="28"/>
                <w:szCs w:val="28"/>
              </w:rPr>
              <w:t>Đặng Thị Phượng</w:t>
            </w:r>
          </w:p>
        </w:tc>
        <w:tc>
          <w:tcPr>
            <w:tcW w:w="2268" w:type="dxa"/>
            <w:vAlign w:val="center"/>
          </w:tcPr>
          <w:p w14:paraId="33FE226D">
            <w:pPr>
              <w:spacing w:line="300" w:lineRule="auto"/>
              <w:jc w:val="center"/>
              <w:rPr>
                <w:sz w:val="28"/>
                <w:szCs w:val="28"/>
              </w:rPr>
            </w:pPr>
            <w:r>
              <w:rPr>
                <w:sz w:val="26"/>
                <w:szCs w:val="26"/>
              </w:rPr>
              <w:t>P. Hiệu trưởng</w:t>
            </w:r>
          </w:p>
        </w:tc>
        <w:tc>
          <w:tcPr>
            <w:tcW w:w="1931" w:type="dxa"/>
          </w:tcPr>
          <w:p w14:paraId="377B6CF7">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15101082">
            <w:pPr>
              <w:spacing w:line="300" w:lineRule="auto"/>
              <w:rPr>
                <w:sz w:val="28"/>
                <w:szCs w:val="28"/>
              </w:rPr>
            </w:pPr>
            <w:r>
              <w:rPr>
                <w:sz w:val="28"/>
                <w:szCs w:val="28"/>
              </w:rPr>
              <w:t xml:space="preserve">- Ủy viên HĐ  </w:t>
            </w:r>
          </w:p>
        </w:tc>
      </w:tr>
      <w:tr w14:paraId="3CBD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0FF5DBD">
            <w:pPr>
              <w:spacing w:line="300" w:lineRule="auto"/>
              <w:jc w:val="center"/>
              <w:rPr>
                <w:sz w:val="28"/>
                <w:szCs w:val="28"/>
              </w:rPr>
            </w:pPr>
            <w:r>
              <w:rPr>
                <w:sz w:val="28"/>
                <w:szCs w:val="28"/>
              </w:rPr>
              <w:t>4</w:t>
            </w:r>
          </w:p>
        </w:tc>
        <w:tc>
          <w:tcPr>
            <w:tcW w:w="2391" w:type="dxa"/>
            <w:vAlign w:val="center"/>
          </w:tcPr>
          <w:p w14:paraId="2FBBE2EB">
            <w:pPr>
              <w:spacing w:line="300" w:lineRule="auto"/>
              <w:rPr>
                <w:sz w:val="28"/>
                <w:szCs w:val="28"/>
              </w:rPr>
            </w:pPr>
            <w:r>
              <w:rPr>
                <w:sz w:val="26"/>
                <w:szCs w:val="26"/>
              </w:rPr>
              <w:t>Triệu Thị Hồng Thắm</w:t>
            </w:r>
          </w:p>
        </w:tc>
        <w:tc>
          <w:tcPr>
            <w:tcW w:w="2268" w:type="dxa"/>
            <w:vAlign w:val="center"/>
          </w:tcPr>
          <w:p w14:paraId="55FD213E">
            <w:pPr>
              <w:spacing w:line="300" w:lineRule="auto"/>
              <w:jc w:val="center"/>
              <w:rPr>
                <w:sz w:val="28"/>
                <w:szCs w:val="28"/>
              </w:rPr>
            </w:pPr>
            <w:r>
              <w:rPr>
                <w:sz w:val="26"/>
                <w:szCs w:val="26"/>
              </w:rPr>
              <w:t>Nhân viên kế toán</w:t>
            </w:r>
          </w:p>
        </w:tc>
        <w:tc>
          <w:tcPr>
            <w:tcW w:w="1931" w:type="dxa"/>
          </w:tcPr>
          <w:p w14:paraId="6AF1397D">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433754D0">
            <w:pPr>
              <w:spacing w:line="300" w:lineRule="auto"/>
              <w:rPr>
                <w:sz w:val="28"/>
                <w:szCs w:val="28"/>
              </w:rPr>
            </w:pPr>
            <w:r>
              <w:rPr>
                <w:sz w:val="28"/>
                <w:szCs w:val="28"/>
              </w:rPr>
              <w:t>- Ủy viên HĐ</w:t>
            </w:r>
          </w:p>
        </w:tc>
      </w:tr>
      <w:tr w14:paraId="2505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0976BB5">
            <w:pPr>
              <w:spacing w:line="300" w:lineRule="auto"/>
              <w:jc w:val="center"/>
              <w:rPr>
                <w:sz w:val="28"/>
                <w:szCs w:val="28"/>
              </w:rPr>
            </w:pPr>
            <w:r>
              <w:rPr>
                <w:sz w:val="28"/>
                <w:szCs w:val="28"/>
              </w:rPr>
              <w:t>5</w:t>
            </w:r>
          </w:p>
        </w:tc>
        <w:tc>
          <w:tcPr>
            <w:tcW w:w="2391" w:type="dxa"/>
            <w:vAlign w:val="center"/>
          </w:tcPr>
          <w:p w14:paraId="5C0BDB70">
            <w:pPr>
              <w:spacing w:line="300" w:lineRule="auto"/>
              <w:rPr>
                <w:sz w:val="28"/>
                <w:szCs w:val="28"/>
              </w:rPr>
            </w:pPr>
            <w:r>
              <w:rPr>
                <w:sz w:val="26"/>
                <w:szCs w:val="26"/>
                <w:lang w:val="nl-NL"/>
              </w:rPr>
              <w:t>Trần Thị Phượng</w:t>
            </w:r>
          </w:p>
        </w:tc>
        <w:tc>
          <w:tcPr>
            <w:tcW w:w="2268" w:type="dxa"/>
            <w:vAlign w:val="center"/>
          </w:tcPr>
          <w:p w14:paraId="4DEE4BFA">
            <w:pPr>
              <w:spacing w:line="300" w:lineRule="auto"/>
              <w:ind w:right="-138"/>
              <w:jc w:val="center"/>
              <w:rPr>
                <w:sz w:val="28"/>
                <w:szCs w:val="28"/>
              </w:rPr>
            </w:pPr>
            <w:r>
              <w:rPr>
                <w:sz w:val="26"/>
                <w:szCs w:val="26"/>
                <w:lang w:val="nl-NL"/>
              </w:rPr>
              <w:t>Tổ trưởng tổ mẫu giáo</w:t>
            </w:r>
          </w:p>
        </w:tc>
        <w:tc>
          <w:tcPr>
            <w:tcW w:w="1931" w:type="dxa"/>
          </w:tcPr>
          <w:p w14:paraId="49E58C10">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063B1E47">
            <w:pPr>
              <w:spacing w:line="300" w:lineRule="auto"/>
              <w:rPr>
                <w:sz w:val="28"/>
                <w:szCs w:val="28"/>
              </w:rPr>
            </w:pPr>
            <w:r>
              <w:rPr>
                <w:sz w:val="28"/>
                <w:szCs w:val="28"/>
              </w:rPr>
              <w:t>- Ủy viên HĐ</w:t>
            </w:r>
          </w:p>
        </w:tc>
      </w:tr>
      <w:tr w14:paraId="6FF6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5E1082B">
            <w:pPr>
              <w:spacing w:line="300" w:lineRule="auto"/>
              <w:jc w:val="center"/>
              <w:rPr>
                <w:sz w:val="28"/>
                <w:szCs w:val="28"/>
              </w:rPr>
            </w:pPr>
            <w:r>
              <w:rPr>
                <w:sz w:val="28"/>
                <w:szCs w:val="28"/>
              </w:rPr>
              <w:t>6</w:t>
            </w:r>
          </w:p>
        </w:tc>
        <w:tc>
          <w:tcPr>
            <w:tcW w:w="2391" w:type="dxa"/>
            <w:vAlign w:val="center"/>
          </w:tcPr>
          <w:p w14:paraId="350334F6">
            <w:pPr>
              <w:spacing w:line="300" w:lineRule="auto"/>
              <w:rPr>
                <w:sz w:val="28"/>
                <w:szCs w:val="28"/>
              </w:rPr>
            </w:pPr>
            <w:r>
              <w:rPr>
                <w:sz w:val="26"/>
                <w:szCs w:val="26"/>
                <w:lang w:val="nl-NL"/>
              </w:rPr>
              <w:t>Đinh Thị Kim Tuyến</w:t>
            </w:r>
          </w:p>
        </w:tc>
        <w:tc>
          <w:tcPr>
            <w:tcW w:w="2268" w:type="dxa"/>
            <w:vAlign w:val="center"/>
          </w:tcPr>
          <w:p w14:paraId="571384F4">
            <w:pPr>
              <w:spacing w:line="300" w:lineRule="auto"/>
              <w:jc w:val="center"/>
              <w:rPr>
                <w:sz w:val="28"/>
                <w:szCs w:val="28"/>
              </w:rPr>
            </w:pPr>
            <w:r>
              <w:rPr>
                <w:sz w:val="26"/>
                <w:szCs w:val="26"/>
                <w:lang w:val="nl-NL"/>
              </w:rPr>
              <w:t>Tổ trưởng nhà trẻ</w:t>
            </w:r>
          </w:p>
        </w:tc>
        <w:tc>
          <w:tcPr>
            <w:tcW w:w="1931" w:type="dxa"/>
          </w:tcPr>
          <w:p w14:paraId="22E05856">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13A9B0F7">
            <w:pPr>
              <w:spacing w:line="300" w:lineRule="auto"/>
              <w:rPr>
                <w:sz w:val="28"/>
                <w:szCs w:val="28"/>
              </w:rPr>
            </w:pPr>
            <w:r>
              <w:rPr>
                <w:sz w:val="28"/>
                <w:szCs w:val="28"/>
              </w:rPr>
              <w:t>- Ủy viên HĐ</w:t>
            </w:r>
          </w:p>
        </w:tc>
      </w:tr>
      <w:tr w14:paraId="2A21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34E7B60">
            <w:pPr>
              <w:spacing w:line="300" w:lineRule="auto"/>
              <w:jc w:val="center"/>
              <w:rPr>
                <w:sz w:val="28"/>
                <w:szCs w:val="28"/>
              </w:rPr>
            </w:pPr>
            <w:r>
              <w:rPr>
                <w:sz w:val="28"/>
                <w:szCs w:val="28"/>
              </w:rPr>
              <w:t>7</w:t>
            </w:r>
          </w:p>
        </w:tc>
        <w:tc>
          <w:tcPr>
            <w:tcW w:w="2391" w:type="dxa"/>
            <w:vAlign w:val="center"/>
          </w:tcPr>
          <w:p w14:paraId="54DFF202">
            <w:pPr>
              <w:spacing w:line="300" w:lineRule="auto"/>
              <w:rPr>
                <w:sz w:val="28"/>
                <w:szCs w:val="28"/>
              </w:rPr>
            </w:pPr>
            <w:r>
              <w:rPr>
                <w:sz w:val="26"/>
                <w:szCs w:val="26"/>
                <w:lang w:val="nl-NL"/>
              </w:rPr>
              <w:t>Trần Thị Nhị</w:t>
            </w:r>
          </w:p>
        </w:tc>
        <w:tc>
          <w:tcPr>
            <w:tcW w:w="2268" w:type="dxa"/>
            <w:vAlign w:val="center"/>
          </w:tcPr>
          <w:p w14:paraId="2E54124A">
            <w:pPr>
              <w:spacing w:line="300" w:lineRule="auto"/>
              <w:jc w:val="center"/>
              <w:rPr>
                <w:sz w:val="28"/>
                <w:szCs w:val="28"/>
              </w:rPr>
            </w:pPr>
            <w:r>
              <w:rPr>
                <w:sz w:val="26"/>
                <w:szCs w:val="26"/>
                <w:lang w:val="nl-NL"/>
              </w:rPr>
              <w:t>GV</w:t>
            </w:r>
          </w:p>
        </w:tc>
        <w:tc>
          <w:tcPr>
            <w:tcW w:w="1931" w:type="dxa"/>
          </w:tcPr>
          <w:p w14:paraId="6A4E795F">
            <w:pPr>
              <w:pStyle w:val="5"/>
              <w:spacing w:line="300" w:lineRule="auto"/>
              <w:jc w:val="center"/>
              <w:rPr>
                <w:color w:val="auto"/>
                <w:sz w:val="28"/>
                <w:szCs w:val="28"/>
              </w:rPr>
            </w:pPr>
            <w:r>
              <w:rPr>
                <w:color w:val="auto"/>
                <w:sz w:val="28"/>
                <w:szCs w:val="28"/>
              </w:rPr>
              <w:t>Ứng dụng CNTT cơ bản</w:t>
            </w:r>
          </w:p>
        </w:tc>
        <w:tc>
          <w:tcPr>
            <w:tcW w:w="2295" w:type="dxa"/>
            <w:vAlign w:val="center"/>
          </w:tcPr>
          <w:p w14:paraId="5F931F35">
            <w:pPr>
              <w:spacing w:line="300" w:lineRule="auto"/>
              <w:rPr>
                <w:sz w:val="28"/>
                <w:szCs w:val="28"/>
              </w:rPr>
            </w:pPr>
            <w:r>
              <w:rPr>
                <w:sz w:val="28"/>
                <w:szCs w:val="28"/>
              </w:rPr>
              <w:t>- Ủy viên HĐ</w:t>
            </w:r>
          </w:p>
        </w:tc>
      </w:tr>
    </w:tbl>
    <w:p w14:paraId="1217CA18">
      <w:pPr>
        <w:rPr>
          <w:sz w:val="28"/>
          <w:szCs w:val="28"/>
          <w:lang w:eastAsia="vi-VN"/>
        </w:rPr>
      </w:pPr>
    </w:p>
    <w:p w14:paraId="35B0B9F6">
      <w:pPr>
        <w:rPr>
          <w:i/>
          <w:sz w:val="28"/>
          <w:szCs w:val="28"/>
        </w:rPr>
      </w:pPr>
      <w:r>
        <w:rPr>
          <w:sz w:val="28"/>
          <w:szCs w:val="28"/>
          <w:lang w:eastAsia="vi-VN"/>
        </w:rPr>
        <w:t xml:space="preserve">           </w:t>
      </w:r>
      <w:r>
        <w:rPr>
          <w:i/>
          <w:sz w:val="28"/>
          <w:szCs w:val="28"/>
        </w:rPr>
        <w:t>(Danh sách gồm có 7 người)</w:t>
      </w:r>
    </w:p>
    <w:p w14:paraId="57DAD188">
      <w:pPr>
        <w:autoSpaceDE w:val="0"/>
        <w:autoSpaceDN w:val="0"/>
        <w:adjustRightInd w:val="0"/>
        <w:ind w:firstLine="737"/>
        <w:rPr>
          <w:sz w:val="28"/>
          <w:szCs w:val="28"/>
          <w:lang w:eastAsia="vi-VN"/>
        </w:rPr>
      </w:pPr>
    </w:p>
    <w:p w14:paraId="00A52CF8">
      <w:pPr>
        <w:jc w:val="center"/>
        <w:rPr>
          <w:i/>
          <w:sz w:val="28"/>
          <w:szCs w:val="28"/>
        </w:rPr>
      </w:pPr>
    </w:p>
    <w:p w14:paraId="5BBAE269">
      <w:pPr>
        <w:jc w:val="center"/>
        <w:rPr>
          <w:i/>
          <w:sz w:val="28"/>
          <w:szCs w:val="28"/>
        </w:rPr>
      </w:pPr>
    </w:p>
    <w:p w14:paraId="2B8CB874"/>
    <w:sectPr>
      <w:pgSz w:w="11907" w:h="16839"/>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68"/>
    <w:rsid w:val="00027716"/>
    <w:rsid w:val="00094728"/>
    <w:rsid w:val="0015322C"/>
    <w:rsid w:val="001A618A"/>
    <w:rsid w:val="001E515F"/>
    <w:rsid w:val="00203220"/>
    <w:rsid w:val="002032D5"/>
    <w:rsid w:val="002462D4"/>
    <w:rsid w:val="00373195"/>
    <w:rsid w:val="0047387E"/>
    <w:rsid w:val="004B0F19"/>
    <w:rsid w:val="006679BE"/>
    <w:rsid w:val="006832AB"/>
    <w:rsid w:val="0075060E"/>
    <w:rsid w:val="0077478E"/>
    <w:rsid w:val="007A56CE"/>
    <w:rsid w:val="007B613A"/>
    <w:rsid w:val="007D69D9"/>
    <w:rsid w:val="00810080"/>
    <w:rsid w:val="00832532"/>
    <w:rsid w:val="00872C01"/>
    <w:rsid w:val="0097062A"/>
    <w:rsid w:val="0098249C"/>
    <w:rsid w:val="0099355C"/>
    <w:rsid w:val="00994B2A"/>
    <w:rsid w:val="009B2B26"/>
    <w:rsid w:val="00A169FD"/>
    <w:rsid w:val="00A42C65"/>
    <w:rsid w:val="00A97164"/>
    <w:rsid w:val="00AD0FA8"/>
    <w:rsid w:val="00B922C3"/>
    <w:rsid w:val="00BA774B"/>
    <w:rsid w:val="00C30807"/>
    <w:rsid w:val="00C763D9"/>
    <w:rsid w:val="00CB77B9"/>
    <w:rsid w:val="00D70647"/>
    <w:rsid w:val="00DE1404"/>
    <w:rsid w:val="00E46268"/>
    <w:rsid w:val="00E57989"/>
    <w:rsid w:val="00F47D26"/>
    <w:rsid w:val="00F762AD"/>
    <w:rsid w:val="02896E61"/>
    <w:rsid w:val="0A55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rPr>
      <w:rFonts w:ascii="Segoe UI" w:hAnsi="Segoe UI" w:cs="Segoe UI"/>
      <w:sz w:val="18"/>
      <w:szCs w:val="18"/>
    </w:r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6">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410</Words>
  <Characters>1427</Characters>
  <Lines>13</Lines>
  <Paragraphs>3</Paragraphs>
  <TotalTime>0</TotalTime>
  <ScaleCrop>false</ScaleCrop>
  <LinksUpToDate>false</LinksUpToDate>
  <CharactersWithSpaces>1848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2025-04-29T01:48:00Z</dcterms:created>
  <dc:creator>AutoBVT</dc:creator>
  <cp:lastModifiedBy>DELL</cp:lastModifiedBy>
  <cp:lastPrinted>2025-11-08T02:03:00Z</cp:lastPrinted>
  <dcterms:modified xsi:type="dcterms:W3CDTF">2026-04-15T04:24:48Z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eyJoZGlkIjoiNzYwMDBkNDYyODgzYzA4YzNjNTczYTIyZTczNDdkYjQifQ==</vt:lpwstr>
  </property>
  <property fmtid="{D5CDD505-2E9C-101B-9397-08002B2CF9AE}" pid="3" name="KSOProductBuildVer">
    <vt:lpwstr>1033-12.1.0.25242</vt:lpwstr>
  </property>
  <property fmtid="{D5CDD505-2E9C-101B-9397-08002B2CF9AE}" pid="4" name="ICV">
    <vt:lpwstr>0859917CF3084675A26DE50127B054B1_12</vt:lpwstr>
  </property>
</Properties>
</file>